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A2" w:rsidRDefault="00797B74" w:rsidP="00797B74">
      <w:pPr>
        <w:jc w:val="left"/>
      </w:pPr>
      <w:r>
        <w:rPr>
          <w:rFonts w:ascii="Arial" w:hAnsi="Arial" w:cs="Arial"/>
          <w:color w:val="666666"/>
          <w:shd w:val="clear" w:color="auto" w:fill="FAFAFA"/>
        </w:rPr>
        <w:tab/>
        <w:t>Criminal Law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A legal boomerang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June 29, 2006 By: Julie Kay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In 1999, a 20-year old college student was arrested for petty theft in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Miami-Dade County after stealing a shirt from J.C. Penney.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Like most first-time offenders, the young man completed a pretrial diversionary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program, performed community service, paid a fine and got his case dismissed.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record was expunged. He never got into any more trouble with the law.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Seven years later, the man applied for a job and was turned down.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Curious about why, he checked his record on Westlaw, an Eagan, Minn.-based legal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database company, and was shocked to find that the supposedly expunged record of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his misdemeanor appeared on Westlaw's widely available computerized database. He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immediately called his lawyer, Kenneth Hassett of Miami.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Hassett told the client, who did not want to be identified for this article,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what he tells many of his clients who have called him with the same complaint -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that the computerized record systems of the Miami-Dade clerk of courts, Florida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Department of Corrections and Florida Department of Law Enforcement are "not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secure" and that expungement has become meaningless.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"In the electronic and Internet age, sealing or expunging in many cases just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doesn't exist," he said.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Miami-Dade County Enterprise Technology Services Department sells criminal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records information to four data mining companies, including Atlanta-based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ChoicePoint, the largest provider of data information in the country. The other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three are Seisent, Court Venture and First American SafeRent.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records sold include daily electronic bulletins of jail bookings and a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biweekly file of all defendants charged with felonies or misdemeanors, according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to Ronald Feingold, a county systems analyst.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Miami-Dade Circuit Judge Stanford Blake, administrative head of the court's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criminal division, said it is inappropriate for the county to sell information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about cases that were supposed to be expunged.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"I don't think we should be in that business," Blake said. He urged any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attorneys who have had this experience to call him.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Miami-Dade Chief Judge Joseph P. Farina Jr. did not return a phone call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Wednesday seeking comment. But court spokeswoman Eunice Sigler said, "The 11th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Judicial Circuit itself does not sell court records. We do not feel it is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appropriate to comment on the alleged practices of another branch of government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or governmental entity."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Miami-Dade Clerk of the Courts Harvey Ruvin declined to comment.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lastRenderedPageBreak/>
        <w:br/>
      </w:r>
      <w:r>
        <w:rPr>
          <w:rFonts w:ascii="Arial" w:hAnsi="Arial" w:cs="Arial"/>
          <w:color w:val="666666"/>
          <w:shd w:val="clear" w:color="auto" w:fill="FAFAFA"/>
        </w:rPr>
        <w:t>Responding to complaints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Hassett's client is not alone in encountering this problem of expunged records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becoming public. Criminal defense attorneys, privacy rights experts and civil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rights lawyers in Miami and elsewhere say they're increasingly concerned that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data mining companies are obtaining and posting criminal records of juveniles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and adults that were supposed to be expunged from official records.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"This is becoming a problem," Miami criminal defense attorney Michael Catalano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said in a recent mass e-mail to members of the Florida Association of Criminal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Defense Lawyers. "These companies know so much about our clients, so sealing and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expunging does not mean it 'goes away.' Something needs to be done about this."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Feingold said he did not know whether data mining companies like ChoicePoint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remove expunged or sealed files from their databases later. "We have no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authority to force them to do that," he said.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John Shaughnessy, senior director of corporate communications at Westlaw, said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that in Miami-Dade, Westlaw buys information about criminal records from a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third-party "aggregate" company, which obtains it directly from the courthouse.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Some South Florida criminal defense lawyers and privacy rights experts expressed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outrage over the release of supposedly expunged and sealed criminal records.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"This is extremely concerning," said Sherwin Siy, staff counsel at the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Electronic Privacy Information Center in Washington, D.C. "A fundamental part of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justice system is the allowance of expungement as a chance for a clean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start. If records are being sold to data brokers, that undermines that. There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shouldn't be a stigma that follows your for the rest of your life."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"That is absolutely a violation of peoples' privacy rights and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unconstitutional," said Lida Rodriguez, a partner at Duane Morris in Miami and a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past president of the ACLU of Miami. "The county should not be selling records,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especially expunged records, for a profit. This is another example of why the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government cannot be trusted to keep records private, whether it be phone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records or bank records."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But others say that, in the age of computerized data bases and the Internet, no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one should have any expectation of privacy about their records. "You can never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get rid of data," said Robert Jarvis, a law professor at Nova Southeastern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University. "Anybody who thinks that information once created goes off and dies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is kidding themselves."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Juvenile records at risk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Under Florida statute, first-time offenders committing misdemeanors and certain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nonviolent felonies such as third-degree theft can enter a pretrial diversion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program. After attending classes, paying a fine and sometimes performing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community service, a defendant can ask the judge to dismiss the case and expunge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his or her criminal record. The request is usually granted.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lastRenderedPageBreak/>
        <w:br/>
      </w:r>
      <w:r>
        <w:rPr>
          <w:rFonts w:ascii="Arial" w:hAnsi="Arial" w:cs="Arial"/>
          <w:color w:val="666666"/>
          <w:shd w:val="clear" w:color="auto" w:fill="FAFAFA"/>
        </w:rPr>
        <w:t>Files can also be sealed - which means they are not destroyed but stored by the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clerk's office and closed with tape - if a first-time offender enters a plea and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judge withholds adjudication.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Expunging or sealing records are thought of as ways to wipe the slate clean for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young people who get into minor legal scrapes such as marijuana possession,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petty theft or vandalism. Expungement means that the stigma of having a criminal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record does not follow them throughout their lives and hurt their chances of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finding employment, obtaining credit, getting a lease or a mortgage, or even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gaining U.S. citizenship.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All states have similar provisions for expunging criminal records. But Florida's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open records laws give data mining companies greater access to more records than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they have in other states, said Carlos Martinez, Miami's chief assistant public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defender.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Criminal defense lawyers say they are increasingly hearing from clients who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complain that even though their cases were officially expunged, they are being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repeatedly turned down for jobs on the basis of their criminal records. When the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clients check their history on legal databases such as Westlaw, they discover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that their criminal record still shows up.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Carlos Martinez, the Miami-Dade chief assistant public defender, said the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problem has grown in the last six months as employers and landlords increasingly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turn to database companies such as ChoicePoint and Westlaw for background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checks. Both he and Hassett have met with court and county officials in an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effort to resolve the problem.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problem, according to the two defense lawyers, is that while the clerk of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courts is the official keeper of court files, the county has won the battle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to become the keeper of electronic court records.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Martinez said he's particularly concerned about the security of juvenile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records, and his office is proposing state legislation to maintain the privacy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of those records. The bill did not make it out of committee this year.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Some attorneys are considering a different way to solve the problem - through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class action litigation. Strategy sessions have been held and the lawyers are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looking for a good defendant to lead the class, someone who was injured by the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incorrect posting of expunged records on a database.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Companies respond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Miami criminal defense attorney David Edelstein said he has come up with an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effective way of dealing with expunged criminal cases that show up on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ChoicePoint databases. He faxes the court expungement order to ChoicePoint and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company removes all criminal references for that individual. "They've been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cooperative," he said.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In the case of Hassett's 20-year-old client, however, Hassett said Westlaw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lastRenderedPageBreak/>
        <w:t>refused to change its record without getting a verification of the expungement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directly from the court.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Westlaw's Shaughnessy said that if a person has a complaint about an expunged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record showing up in the Westlaw database, the person should call Westlaw, which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will remove the information provided there is "reasonable confirmation," such as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judicial expungement order.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Mitchell Gersten, business information officer of data services for ChoicePoint,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said his company collects criminal records from two sources around the country -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administrative office of the courts and departments of corrections. In some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counties around the country, the company pays for the information, while in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other counties the information is freely available, he said.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Gersten acknowledged some problems arising from delays in receiving updated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information from courts, including information about expungements. "It takes a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period of time, depending on the court, for the changes to roll up to us," he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said. "There are definitely inefficiencies or cases where the courts do not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communicate effectively."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For that reason, he said, ChoicePoint has established a formal consumer dispute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process by which individuals can contest information on their records.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ChoicePoint promises to quickly investigate the matter and correct any errors.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But by then, damage can already be done.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ChoicePoint spokesman Chuck Jones acknowledged that the company has been sued by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individuals who claimed they suffered damage as a result of inaccurate criminal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background information provided by ChoicePoint. He did not provide details on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cases.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Until a solution is found, attorney Michael Catalano said he counsels clients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that in applying for jobs, apartment leases, or any filling out any applications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that ask for an arrest record, they should probably disclose any arrest - even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if the case record was expunged.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"In the days before the Internet, they could tell people they were never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arrested," he said. "But today, the rule is to disclose."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Editor's note: Westlaw, a subject of this story, and ALM Media Inc., parent of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the Daily Business Review, recently entered into a five-year content exchange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agreement.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hd w:val="clear" w:color="auto" w:fill="FAFAFA"/>
        </w:rPr>
        <w:t>Julie Kay can be reached at </w:t>
      </w:r>
      <w:hyperlink r:id="rId4" w:tgtFrame="_blank" w:history="1">
        <w:r>
          <w:rPr>
            <w:rStyle w:val="Hyperlink"/>
            <w:rFonts w:ascii="Arial" w:hAnsi="Arial" w:cs="Arial"/>
            <w:color w:val="445588"/>
            <w:shd w:val="clear" w:color="auto" w:fill="FAFAFA"/>
          </w:rPr>
          <w:t>jkay@alm.com</w:t>
        </w:r>
      </w:hyperlink>
      <w:r>
        <w:rPr>
          <w:rFonts w:ascii="Arial" w:hAnsi="Arial" w:cs="Arial"/>
          <w:color w:val="666666"/>
          <w:shd w:val="clear" w:color="auto" w:fill="FAFAFA"/>
        </w:rPr>
        <w:t> or at</w:t>
      </w:r>
      <w:r>
        <w:rPr>
          <w:rStyle w:val="apple-converted-space"/>
          <w:rFonts w:ascii="Arial" w:hAnsi="Arial" w:cs="Arial"/>
          <w:color w:val="666666"/>
          <w:shd w:val="clear" w:color="auto" w:fill="FAFAFA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AFAFA"/>
          </w:rPr>
          <w:t>(954) 468-2622</w:t>
        </w:r>
      </w:hyperlink>
      <w:r>
        <w:rPr>
          <w:rFonts w:ascii="Arial" w:hAnsi="Arial" w:cs="Arial"/>
          <w:color w:val="666666"/>
          <w:shd w:val="clear" w:color="auto" w:fill="FAFAFA"/>
        </w:rPr>
        <w:t>.</w:t>
      </w:r>
    </w:p>
    <w:sectPr w:rsidR="006757A2" w:rsidSect="0067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97B74"/>
    <w:rsid w:val="000A53CC"/>
    <w:rsid w:val="002E2006"/>
    <w:rsid w:val="003923C7"/>
    <w:rsid w:val="006757A2"/>
    <w:rsid w:val="00797B74"/>
    <w:rsid w:val="00B57395"/>
    <w:rsid w:val="00CA34C4"/>
    <w:rsid w:val="00E4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D44"/>
    <w:pPr>
      <w:spacing w:before="0" w:after="0"/>
    </w:pPr>
  </w:style>
  <w:style w:type="character" w:styleId="Hyperlink">
    <w:name w:val="Hyperlink"/>
    <w:basedOn w:val="DefaultParagraphFont"/>
    <w:uiPriority w:val="99"/>
    <w:semiHidden/>
    <w:unhideWhenUsed/>
    <w:rsid w:val="00797B7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7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%28954%29%20468-2622" TargetMode="External"/><Relationship Id="rId4" Type="http://schemas.openxmlformats.org/officeDocument/2006/relationships/hyperlink" Target="mailto:jkay@al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1572</Words>
  <Characters>8961</Characters>
  <Application>Microsoft Office Word</Application>
  <DocSecurity>0</DocSecurity>
  <Lines>74</Lines>
  <Paragraphs>21</Paragraphs>
  <ScaleCrop>false</ScaleCrop>
  <Company> </Company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Kenneth</dc:creator>
  <cp:keywords/>
  <dc:description/>
  <cp:lastModifiedBy> Kenneth</cp:lastModifiedBy>
  <cp:revision>1</cp:revision>
  <dcterms:created xsi:type="dcterms:W3CDTF">2012-07-09T17:52:00Z</dcterms:created>
  <dcterms:modified xsi:type="dcterms:W3CDTF">2012-07-09T18:02:00Z</dcterms:modified>
</cp:coreProperties>
</file>